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t>ЗАКОН</w:t>
      </w: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 ЗАБАЙКАЛЬСКОГО КРАЯ</w:t>
      </w: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от 24 февраля 2021 года N 1920-ЗЗК</w:t>
      </w: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О государственной социальной помощи, социальной помощи для отдельных категорий граждан в Забайкальском крае</w:t>
      </w:r>
    </w:p>
    <w:p w:rsidR="002A1268" w:rsidRPr="002A1268" w:rsidRDefault="002A1268" w:rsidP="002A1268">
      <w:pPr>
        <w:spacing w:after="0" w:line="240" w:lineRule="auto"/>
        <w:jc w:val="center"/>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(в редакции </w:t>
      </w:r>
      <w:hyperlink r:id="rId4" w:history="1">
        <w:r w:rsidRPr="002A1268">
          <w:rPr>
            <w:rFonts w:ascii="Arial" w:eastAsia="Times New Roman" w:hAnsi="Arial" w:cs="Arial"/>
            <w:color w:val="3451A0"/>
            <w:sz w:val="24"/>
            <w:szCs w:val="24"/>
            <w:u w:val="single"/>
            <w:lang w:eastAsia="ru-RU"/>
          </w:rPr>
          <w:t>Закона Забайкальского края от 26.07.2021 N 1964-ЗЗК</w:t>
        </w:r>
      </w:hyperlink>
      <w:r w:rsidRPr="002A1268">
        <w:rPr>
          <w:rFonts w:ascii="Arial" w:eastAsia="Times New Roman" w:hAnsi="Arial" w:cs="Arial"/>
          <w:color w:val="444444"/>
          <w:sz w:val="24"/>
          <w:szCs w:val="24"/>
          <w:lang w:eastAsia="ru-RU"/>
        </w:rPr>
        <w:t>)</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jc w:val="right"/>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Принят</w:t>
      </w:r>
      <w:r w:rsidRPr="002A1268">
        <w:rPr>
          <w:rFonts w:ascii="Arial" w:eastAsia="Times New Roman" w:hAnsi="Arial" w:cs="Arial"/>
          <w:color w:val="444444"/>
          <w:sz w:val="24"/>
          <w:szCs w:val="24"/>
          <w:lang w:eastAsia="ru-RU"/>
        </w:rPr>
        <w:br/>
        <w:t>Законодательным Собранием</w:t>
      </w:r>
      <w:r w:rsidRPr="002A1268">
        <w:rPr>
          <w:rFonts w:ascii="Arial" w:eastAsia="Times New Roman" w:hAnsi="Arial" w:cs="Arial"/>
          <w:color w:val="444444"/>
          <w:sz w:val="24"/>
          <w:szCs w:val="24"/>
          <w:lang w:eastAsia="ru-RU"/>
        </w:rPr>
        <w:br/>
        <w:t>Забайкальского края</w:t>
      </w:r>
      <w:r w:rsidRPr="002A1268">
        <w:rPr>
          <w:rFonts w:ascii="Arial" w:eastAsia="Times New Roman" w:hAnsi="Arial" w:cs="Arial"/>
          <w:color w:val="444444"/>
          <w:sz w:val="24"/>
          <w:szCs w:val="24"/>
          <w:lang w:eastAsia="ru-RU"/>
        </w:rPr>
        <w:br/>
        <w:t>17 февраля 2021 года</w:t>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1. Предмет регулирования настоящего Закона края</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Настоящий Закон края определяет размеры, условия и порядок назначения и выплаты государственной социальной помощи в соответствии с </w:t>
      </w:r>
      <w:hyperlink r:id="rId5" w:anchor="7D20K3" w:history="1">
        <w:r w:rsidRPr="002A1268">
          <w:rPr>
            <w:rFonts w:ascii="Arial" w:eastAsia="Times New Roman" w:hAnsi="Arial" w:cs="Arial"/>
            <w:color w:val="3451A0"/>
            <w:sz w:val="24"/>
            <w:szCs w:val="24"/>
            <w:u w:val="single"/>
            <w:lang w:eastAsia="ru-RU"/>
          </w:rPr>
          <w:t>Федеральным законом от 17 июля 1999 года N 178-ФЗ "О государственной социальной помощи"</w:t>
        </w:r>
      </w:hyperlink>
      <w:r w:rsidRPr="002A1268">
        <w:rPr>
          <w:rFonts w:ascii="Arial" w:eastAsia="Times New Roman" w:hAnsi="Arial" w:cs="Arial"/>
          <w:color w:val="444444"/>
          <w:sz w:val="24"/>
          <w:szCs w:val="24"/>
          <w:lang w:eastAsia="ru-RU"/>
        </w:rPr>
        <w:t>, устанавливает организационные основы оказания социальной помощи для отдельных категорий граждан в соответствии со статьей 26.3-1 </w:t>
      </w:r>
      <w:hyperlink r:id="rId6" w:anchor="7D20K3" w:history="1">
        <w:r w:rsidRPr="002A1268">
          <w:rPr>
            <w:rFonts w:ascii="Arial" w:eastAsia="Times New Roman" w:hAnsi="Arial" w:cs="Arial"/>
            <w:color w:val="3451A0"/>
            <w:sz w:val="24"/>
            <w:szCs w:val="24"/>
            <w:u w:val="single"/>
            <w:lang w:eastAsia="ru-RU"/>
          </w:rPr>
          <w:t>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hyperlink>
      <w:r w:rsidRPr="002A1268">
        <w:rPr>
          <w:rFonts w:ascii="Arial" w:eastAsia="Times New Roman" w:hAnsi="Arial" w:cs="Arial"/>
          <w:color w:val="444444"/>
          <w:sz w:val="24"/>
          <w:szCs w:val="24"/>
          <w:lang w:eastAsia="ru-RU"/>
        </w:rPr>
        <w:t> на территории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2. Виды оказания государственной социальной помощи, социальной помощи для отдельных категорий граждан</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Государственная социальная помощь оказывается в следующих видах:</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государственная социальная помощь на основании социального контракта;</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государственная социальная помощь малоимущим семьям и малоимущим одиноко проживающим гражданам.</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Социальная помощь для отдельных категорий граждан оказывается в виде социальной помощи гражданам, утратившим жилое помещение.</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3. Государственная социальная помощь, социальная помощь для отдельных категорий граждан оказываются органом, уполномоченным Правительством </w:t>
      </w:r>
      <w:r w:rsidRPr="002A1268">
        <w:rPr>
          <w:rFonts w:ascii="Arial" w:eastAsia="Times New Roman" w:hAnsi="Arial" w:cs="Arial"/>
          <w:color w:val="444444"/>
          <w:sz w:val="24"/>
          <w:szCs w:val="24"/>
          <w:lang w:eastAsia="ru-RU"/>
        </w:rPr>
        <w:lastRenderedPageBreak/>
        <w:t>Забайкальского края (далее - уполномоченный орган).</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3. Государственная социальная помощь на основании социального контракта</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Государственная социальная помощь на основании социального контракта оказывается адресно малоимущим семьям и малоимущим одиноко проживающим гражданам на основании социального контракта в целях стимулирования их активных действий по преодолению трудной жизненной ситуации.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Условиями оказания государственной социальной помощи на основании социального контракта являются: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проживание (место жительства или место пребывания) малоимущей семьи или малоимущего одиноко проживающего гражданина на территории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адресность оказания государственной социальной помощи;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3) согласие получателя и всех совершеннолетних членов его семьи на оказание государственной социальной помощи на основании социального контракта;</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4) обязательность исполнения условий социального контракта и ответственность за их невыполнение;</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5) размер среднедушевого дохода малоимущей семьи или дохода малоимущего одиноко проживающего гражданина за три последних календарных месяца, предшествующих месяцу подачи заявления об оказании государственной социальной помощи, не превышает величины прожиточного минимума на душу населения, установленной в Забайкальском крае.</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3. К социальному контракту прилагается программа социальной адаптации, которой предусматриваются обязательные для реализации получателями государственной социальной помощи мероприятия. К таким мероприятиям, в частности, относятся: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поиск работы;</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lastRenderedPageBreak/>
        <w:t>2) прохождение профессионального обучения и получение дополнительного профессионального образования;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3) осуществление индивидуальной предпринимательской деятельности;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4) ведение личного подсобного хозяйства;</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5) осуществление иных мероприятий, направленных на преодоление гражданином трудной жизненной ситуации.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4. Оказание государственной социальной помощи на основании социального контракта может осуществляться в следующих видах:</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денежные выплаты;</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натуральная помощь (топливо, продукты питания, одежда, обувь, медикаменты и другие виды натуральной помощи).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5. Государственная социальная помощь на основании социального контракта назначается на срок от трех месяцев до одного года исходя из содержания программы социальной адаптации. Данный срок может быть продлен уполномоченным органом по основаниям, установленным Правительством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6. Государственная социальная помощь на основании социального контракта не назначается, если заявитель и (или) член его семьи: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признан в установленном порядке безработным и получил при содействии органов службы занятости единовременную финансовую помощь при государственной регистрации в качестве юридического лица, индивидуального предпринимателя либо крестьянского (фермерского) хозяйства в течение трех лет, предшествующих месяцу подачи заявления;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является трудоспособным гражданином (за исключением детей в возрасте до восемнадцати лет) и не имеет доходов от трудовой, предпринимательской и иной деятельности за период, предусмотренный пунктом 5 части 2 настоящей статьи, за исключением случаев (их совокупности), приходящихся на указанный период, если он:</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а) осуществляет уход за инвалидом I группы (за исключением инвалида с детства I группы), или лицом, достигшим возраста 80 лет, или иным лицом, </w:t>
      </w:r>
      <w:r w:rsidRPr="002A1268">
        <w:rPr>
          <w:rFonts w:ascii="Arial" w:eastAsia="Times New Roman" w:hAnsi="Arial" w:cs="Arial"/>
          <w:color w:val="444444"/>
          <w:sz w:val="24"/>
          <w:szCs w:val="24"/>
          <w:lang w:eastAsia="ru-RU"/>
        </w:rPr>
        <w:lastRenderedPageBreak/>
        <w:t>нуждающимся в постоянном постороннем уходе в соответствии с заключением медицинской организации;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б) осуществляет уход за ребенком-инвалидом в возрасте до 18 лет или инвалидом с детства I группы;</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в) осуществляет уход за ребенком до достижения им возраста трех лет;</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г) обучается в общеобразовательной организации либо образовательной организации среднего профессионального или высшего образования по очной форме обучения и при этом не достиг возраста 23 лет;</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д) является одним из родителей многодетной семьи;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е) является единственным родителем (законным представителем) несовершеннолетних детей;</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ж) проходит военную службу по призыву;</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з) проходит лечение длительностью свыше трех месяцев, вследствие чего временно не может осуществлять трудовую деятельность;</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и) не более шести месяцев в течение двенадцати месяцев, предшествующих месяцу подачи заявления, имел статус безработного, ищущего работу;</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к) является получателем одного из видов пенсии;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л) отбывал наказание в местах лишения свободы (включая период не более трех месяцев со дня освобождения);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3) имеет в собственности: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а) два и более здания с назначением "жилое" и "жилое строение", помещения с назначением "жилое" и "жилое помещение", суммарная площадь которых больше произведения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 установленного в Забайкальском крае, но не более 24 кв. метров в расчете на одного человека, на количество членов семьи (за исключением зданий с назначением "жилое" и "жилое строение", помещений с назначением "жилое" и "жилое помещение", предоставленных в рамках </w:t>
      </w:r>
      <w:r w:rsidRPr="002A1268">
        <w:rPr>
          <w:rFonts w:ascii="Arial" w:eastAsia="Times New Roman" w:hAnsi="Arial" w:cs="Arial"/>
          <w:color w:val="444444"/>
          <w:sz w:val="24"/>
          <w:szCs w:val="24"/>
          <w:lang w:eastAsia="ru-RU"/>
        </w:rPr>
        <w:lastRenderedPageBreak/>
        <w:t>социальной поддержки многодетной семьи; доли в праве общей долевой собственности на жилое помещение, равной не более одной трети от общей площади жилого помещения; жилого помещения (части квартиры, комнаты), занимаемого заявителем и (или) членом его семьи, страдающим тяжелой формой хронического заболевания, при котором невозможно совместное проживание граждан в одной квартире; жилого помещения, признанного в установленном порядке непригодным для проживания);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б) два и более здания с назначением "жилой дом", суммарная площадь которых больше произведения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 установленного в Забайкальском крае, но не более 40 кв. метров в расчете на одного человека, на количество членов семьи (за исключением здания с назначением "жилой дом", предоставленного в рамках социальной поддержки многодетной семьи; доли в праве общей долевой собственности на жилое помещение, равной не более одной трети от общей площади жилого помещения; жилого помещения (части жилого дома), занимаемого заявителем и (или) членом его семьи, страдающим тяжелой формой хронического заболевания, при котором невозможно совместное проживание граждан в одной квартире; жилого помещения, признанного в установленном порядке непригодным для проживания);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в) два и более здания с назначением "садовый дом";</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г) два и более здания с назначением "нежилое", помещения с назначением "нежилое", сооружения (за исключением хозяйственных построек, расположенных на земельных участках, предназначенных для индивидуального жилищного строительства, ведения личного подсобного хозяйства, садовых земельных участках, а также объектов недвижимого имущества, являющихся общим имуществом в многоквартирном доме, объектов недвижимого имущества, являющихся имуществом общего пользования садоводческого или огороднического некоммерческого товарищества);</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д) два и более объекта недвижимого имущества, предназначенных для стоянки (хранения), ремонта и технического обслуживания транспортных средств (гараж, </w:t>
      </w:r>
      <w:proofErr w:type="spellStart"/>
      <w:r w:rsidRPr="002A1268">
        <w:rPr>
          <w:rFonts w:ascii="Arial" w:eastAsia="Times New Roman" w:hAnsi="Arial" w:cs="Arial"/>
          <w:color w:val="444444"/>
          <w:sz w:val="24"/>
          <w:szCs w:val="24"/>
          <w:lang w:eastAsia="ru-RU"/>
        </w:rPr>
        <w:t>машино</w:t>
      </w:r>
      <w:proofErr w:type="spellEnd"/>
      <w:r w:rsidRPr="002A1268">
        <w:rPr>
          <w:rFonts w:ascii="Arial" w:eastAsia="Times New Roman" w:hAnsi="Arial" w:cs="Arial"/>
          <w:color w:val="444444"/>
          <w:sz w:val="24"/>
          <w:szCs w:val="24"/>
          <w:lang w:eastAsia="ru-RU"/>
        </w:rPr>
        <w:t xml:space="preserve">-место) (три и более таких объекта недвижимого имущества - для многодетных семей, семей, в составе которых есть инвалид, семей, которым выдано автотранспортное или </w:t>
      </w:r>
      <w:proofErr w:type="spellStart"/>
      <w:r w:rsidRPr="002A1268">
        <w:rPr>
          <w:rFonts w:ascii="Arial" w:eastAsia="Times New Roman" w:hAnsi="Arial" w:cs="Arial"/>
          <w:color w:val="444444"/>
          <w:sz w:val="24"/>
          <w:szCs w:val="24"/>
          <w:lang w:eastAsia="ru-RU"/>
        </w:rPr>
        <w:t>мототранспортное</w:t>
      </w:r>
      <w:proofErr w:type="spellEnd"/>
      <w:r w:rsidRPr="002A1268">
        <w:rPr>
          <w:rFonts w:ascii="Arial" w:eastAsia="Times New Roman" w:hAnsi="Arial" w:cs="Arial"/>
          <w:color w:val="444444"/>
          <w:sz w:val="24"/>
          <w:szCs w:val="24"/>
          <w:lang w:eastAsia="ru-RU"/>
        </w:rPr>
        <w:t xml:space="preserve"> средство в рамках социальной поддержки многодетной семьи);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е) земельные участки (за исключением находящихся в общей долевой собственности земельных участков из земель сельскохозяйственного назначения, оборот которых регулируется </w:t>
      </w:r>
      <w:hyperlink r:id="rId7" w:anchor="7D20K3" w:history="1">
        <w:r w:rsidRPr="002A1268">
          <w:rPr>
            <w:rFonts w:ascii="Arial" w:eastAsia="Times New Roman" w:hAnsi="Arial" w:cs="Arial"/>
            <w:color w:val="3451A0"/>
            <w:sz w:val="24"/>
            <w:szCs w:val="24"/>
            <w:u w:val="single"/>
            <w:lang w:eastAsia="ru-RU"/>
          </w:rPr>
          <w:t>Федеральным законом от 24 июля 2002 года N 101-ФЗ "Об обороте земель сельскохозяйственного назначения"</w:t>
        </w:r>
      </w:hyperlink>
      <w:r w:rsidRPr="002A1268">
        <w:rPr>
          <w:rFonts w:ascii="Arial" w:eastAsia="Times New Roman" w:hAnsi="Arial" w:cs="Arial"/>
          <w:color w:val="444444"/>
          <w:sz w:val="24"/>
          <w:szCs w:val="24"/>
          <w:lang w:eastAsia="ru-RU"/>
        </w:rPr>
        <w:t>, земельных участков, предоставленных многодетной семье в рамках предоставления мер социальной поддержки, земельных участков, предоставленных в соответствии с </w:t>
      </w:r>
      <w:hyperlink r:id="rId8" w:history="1">
        <w:r w:rsidRPr="002A1268">
          <w:rPr>
            <w:rFonts w:ascii="Arial" w:eastAsia="Times New Roman" w:hAnsi="Arial" w:cs="Arial"/>
            <w:color w:val="3451A0"/>
            <w:sz w:val="24"/>
            <w:szCs w:val="24"/>
            <w:u w:val="single"/>
            <w:lang w:eastAsia="ru-RU"/>
          </w:rPr>
          <w:t xml:space="preserve">Федеральным законом от 1 мая 2016 года N 119-ФЗ "Об особенностях предоставления </w:t>
        </w:r>
        <w:r w:rsidRPr="002A1268">
          <w:rPr>
            <w:rFonts w:ascii="Arial" w:eastAsia="Times New Roman" w:hAnsi="Arial" w:cs="Arial"/>
            <w:color w:val="3451A0"/>
            <w:sz w:val="24"/>
            <w:szCs w:val="24"/>
            <w:u w:val="single"/>
            <w:lang w:eastAsia="ru-RU"/>
          </w:rPr>
          <w:lastRenderedPageBreak/>
          <w:t>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hyperlink>
      <w:r w:rsidRPr="002A1268">
        <w:rPr>
          <w:rFonts w:ascii="Arial" w:eastAsia="Times New Roman" w:hAnsi="Arial" w:cs="Arial"/>
          <w:color w:val="444444"/>
          <w:sz w:val="24"/>
          <w:szCs w:val="24"/>
          <w:lang w:eastAsia="ru-RU"/>
        </w:rPr>
        <w:t>), суммарная площадь которых превышает 0,25 гектара, а для территории сельских поселений или межселенных территорий - 1 гектар;</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4) имеет зарегистрированные:</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а) два и более автотранспортных средства (три и более автотранспортных средства - для многодетных семей, семей, в составе которых есть инвалид, семей, которым автотранспортное средство выдано в рамках предоставления мер социальной поддержки);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б) два и более </w:t>
      </w:r>
      <w:proofErr w:type="spellStart"/>
      <w:r w:rsidRPr="002A1268">
        <w:rPr>
          <w:rFonts w:ascii="Arial" w:eastAsia="Times New Roman" w:hAnsi="Arial" w:cs="Arial"/>
          <w:color w:val="444444"/>
          <w:sz w:val="24"/>
          <w:szCs w:val="24"/>
          <w:lang w:eastAsia="ru-RU"/>
        </w:rPr>
        <w:t>мототранспортных</w:t>
      </w:r>
      <w:proofErr w:type="spellEnd"/>
      <w:r w:rsidRPr="002A1268">
        <w:rPr>
          <w:rFonts w:ascii="Arial" w:eastAsia="Times New Roman" w:hAnsi="Arial" w:cs="Arial"/>
          <w:color w:val="444444"/>
          <w:sz w:val="24"/>
          <w:szCs w:val="24"/>
          <w:lang w:eastAsia="ru-RU"/>
        </w:rPr>
        <w:t xml:space="preserve"> средства (три и более </w:t>
      </w:r>
      <w:proofErr w:type="spellStart"/>
      <w:r w:rsidRPr="002A1268">
        <w:rPr>
          <w:rFonts w:ascii="Arial" w:eastAsia="Times New Roman" w:hAnsi="Arial" w:cs="Arial"/>
          <w:color w:val="444444"/>
          <w:sz w:val="24"/>
          <w:szCs w:val="24"/>
          <w:lang w:eastAsia="ru-RU"/>
        </w:rPr>
        <w:t>мототранспортных</w:t>
      </w:r>
      <w:proofErr w:type="spellEnd"/>
      <w:r w:rsidRPr="002A1268">
        <w:rPr>
          <w:rFonts w:ascii="Arial" w:eastAsia="Times New Roman" w:hAnsi="Arial" w:cs="Arial"/>
          <w:color w:val="444444"/>
          <w:sz w:val="24"/>
          <w:szCs w:val="24"/>
          <w:lang w:eastAsia="ru-RU"/>
        </w:rPr>
        <w:t xml:space="preserve"> средства - для многодетных семей, семей, в составе которых есть инвалид, семей, которым </w:t>
      </w:r>
      <w:proofErr w:type="spellStart"/>
      <w:r w:rsidRPr="002A1268">
        <w:rPr>
          <w:rFonts w:ascii="Arial" w:eastAsia="Times New Roman" w:hAnsi="Arial" w:cs="Arial"/>
          <w:color w:val="444444"/>
          <w:sz w:val="24"/>
          <w:szCs w:val="24"/>
          <w:lang w:eastAsia="ru-RU"/>
        </w:rPr>
        <w:t>мототранспортное</w:t>
      </w:r>
      <w:proofErr w:type="spellEnd"/>
      <w:r w:rsidRPr="002A1268">
        <w:rPr>
          <w:rFonts w:ascii="Arial" w:eastAsia="Times New Roman" w:hAnsi="Arial" w:cs="Arial"/>
          <w:color w:val="444444"/>
          <w:sz w:val="24"/>
          <w:szCs w:val="24"/>
          <w:lang w:eastAsia="ru-RU"/>
        </w:rPr>
        <w:t xml:space="preserve"> средство выдано в рамках предоставления мер социальной поддержки);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в) автотранспортное средство с мощностью двигателя не менее 250 </w:t>
      </w:r>
      <w:proofErr w:type="spellStart"/>
      <w:r w:rsidRPr="002A1268">
        <w:rPr>
          <w:rFonts w:ascii="Arial" w:eastAsia="Times New Roman" w:hAnsi="Arial" w:cs="Arial"/>
          <w:color w:val="444444"/>
          <w:sz w:val="24"/>
          <w:szCs w:val="24"/>
          <w:lang w:eastAsia="ru-RU"/>
        </w:rPr>
        <w:t>л.с</w:t>
      </w:r>
      <w:proofErr w:type="spellEnd"/>
      <w:r w:rsidRPr="002A1268">
        <w:rPr>
          <w:rFonts w:ascii="Arial" w:eastAsia="Times New Roman" w:hAnsi="Arial" w:cs="Arial"/>
          <w:color w:val="444444"/>
          <w:sz w:val="24"/>
          <w:szCs w:val="24"/>
          <w:lang w:eastAsia="ru-RU"/>
        </w:rPr>
        <w:t>., с даты выпуска которого не прошло пять лет (за исключением автотранспортного средства, имеющего более пяти мест, полученного (приобретенного) семьей с четырьмя и более детьми).</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(часть 6 в ред. </w:t>
      </w:r>
      <w:hyperlink r:id="rId9" w:history="1">
        <w:r w:rsidRPr="002A1268">
          <w:rPr>
            <w:rFonts w:ascii="Arial" w:eastAsia="Times New Roman" w:hAnsi="Arial" w:cs="Arial"/>
            <w:color w:val="3451A0"/>
            <w:sz w:val="24"/>
            <w:szCs w:val="24"/>
            <w:u w:val="single"/>
            <w:lang w:eastAsia="ru-RU"/>
          </w:rPr>
          <w:t>Закона Забайкальского края от 26.07.2021 N 1964-ЗЗК</w:t>
        </w:r>
      </w:hyperlink>
      <w:r w:rsidRPr="002A1268">
        <w:rPr>
          <w:rFonts w:ascii="Arial" w:eastAsia="Times New Roman" w:hAnsi="Arial" w:cs="Arial"/>
          <w:color w:val="444444"/>
          <w:sz w:val="24"/>
          <w:szCs w:val="24"/>
          <w:lang w:eastAsia="ru-RU"/>
        </w:rPr>
        <w:t>)</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7. Государственная социальная помощь на основании социального контракта может оказываться одновременно с оказанием другого вида государственной социальной помощи, социальной помощи для отдельных категорий граждан.</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8. Финансовое обеспечение расходов на оказание государственной социальной помощи на основании социального контракта в 2021 - 2023 годах осуществляется за счет средств субсидии из федерального бюджета бюджету Забайкальского края на соответствующие цели и средств бюджета Забайкальского края на условиях </w:t>
      </w:r>
      <w:proofErr w:type="spellStart"/>
      <w:r w:rsidRPr="002A1268">
        <w:rPr>
          <w:rFonts w:ascii="Arial" w:eastAsia="Times New Roman" w:hAnsi="Arial" w:cs="Arial"/>
          <w:color w:val="444444"/>
          <w:sz w:val="24"/>
          <w:szCs w:val="24"/>
          <w:lang w:eastAsia="ru-RU"/>
        </w:rPr>
        <w:t>софинансирования</w:t>
      </w:r>
      <w:proofErr w:type="spellEnd"/>
      <w:r w:rsidRPr="002A1268">
        <w:rPr>
          <w:rFonts w:ascii="Arial" w:eastAsia="Times New Roman" w:hAnsi="Arial" w:cs="Arial"/>
          <w:color w:val="444444"/>
          <w:sz w:val="24"/>
          <w:szCs w:val="24"/>
          <w:lang w:eastAsia="ru-RU"/>
        </w:rPr>
        <w:t>.</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9. Размер, порядок назначения и выплаты государственной социальной помощи на основании социального контракта, форма социального контракта определяются Правительством Забайкальского края. Порядок проведения мониторинга оказания государственной социальной помощи на основании социального контракта устанавливается уполномоченным органом.</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lastRenderedPageBreak/>
        <w:t>Статья 4. Государственная социальная помощь малоимущим семьям и малоимущим одиноко проживающим гражданам</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Государственная социальная помощь малоимущим семьям и малоимущим одиноко проживающим гражданам оказывается каждому члену малоимущей семьи и малоимущему одиноко проживающему гражданину, пострадавшим от пожара, опасного природного явления, стихийного бедствия, а также малоимущей семье, имеющей в своем составе студента, обучающегося по очной форме обучения по основным профессиональным образовательным программам (далее - студент), или малоимущему одиноко проживающему студенту.</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Условиями назначения государственной социальной помощи малоимущим семьям и малоимущим одиноко проживающим гражданам являются: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проживание (место жительства или место пребывания) малоимущей семьи или малоимущего одиноко проживающего гражданина на территории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размер среднедушевого дохода малоимущей семьи или дохода малоимущего одиноко проживающего гражданина за три последних календарных месяца, предшествующих месяцу подачи заявления об оказании государственной социальной помощи, не превышает величины прожиточного минимума на душу населения, установленной в Забайкальском крае.</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3. Государственная социальная помощь малоимущим семьям и малоимущим одиноко проживающим гражданам оказывается в следующих размерах:</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каждому члену малоимущей семьи и малоимущему одиноко проживающему гражданину, пострадавшим от пожара, опасного природного явления, стихийного бедствия, - в виде единовременной денежной выплаты в размере 3 500 рублей;</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малоимущей семье, имеющей в своем составе студента, или малоимущему одиноко проживающему студенту - в виде единовременной денежной выплаты в размере 500 рублей.</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4. Государственная социальная помощь малоимущим семьям и малоимущим одиноко проживающим гражданам оказывается не чаще одного раза в год.</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 xml:space="preserve">5. Финансовое обеспечение расходов на оказание государственной социальной помощи малоимущим семьям и малоимущим одиноко проживающим гражданам осуществляется за счет средств бюджета Забайкальского края в пределах бюджетных ассигнований, предусмотренных на эти цели законом о </w:t>
      </w:r>
      <w:r w:rsidRPr="002A1268">
        <w:rPr>
          <w:rFonts w:ascii="Arial" w:eastAsia="Times New Roman" w:hAnsi="Arial" w:cs="Arial"/>
          <w:color w:val="444444"/>
          <w:sz w:val="24"/>
          <w:szCs w:val="24"/>
          <w:lang w:eastAsia="ru-RU"/>
        </w:rPr>
        <w:lastRenderedPageBreak/>
        <w:t>бюджете Забайкальского края на очередной финансовый год.</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6. Порядок назначения и выплаты государственной социальной помощи малоимущим семьям и малоимущим одиноко проживающим гражданам определяется Правительством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5. Социальная помощь гражданам, утратившим жилое помещение</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Социальная помощь гражданам, утратившим жилое помещение, оказывается семье (одиноко проживающему гражданину), у которой (которого) по причине пожара, опасного природного явления, стихийного бедствия утрачено (разрушено) жилое помещение.</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Социальная помощь гражданам, утратившим жилое помещение, оказывается в виде единовременной денежной выплаты в размере 20 000 рублей.</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3. Социальная помощь гражданам, утратившим жилое помещение, не назначается в случае, когда жилое помещение утрачено (разрушено) по причине пожара, произошедшего вследствие умышленного поджога членом (членами) семьи заявителя (одиноко проживающим гражданином).</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4. Социальная помощь, предусмотренная настоящей статьей, назначается гражданам, которым утраченное жилое помещение принадлежит на праве собственности или предоставлено по договору социального найма.</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5. Социальная помощь гражданам, утратившим жилое помещение, оказывается независимо от материального положения семьи (одиноко проживающего гражданина).</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6. Социальная помощь гражданам, утратившим жилое помещение, не оказывается гражданам, имеющим право на оказание финансовой помощи в связи с утратой ими имущества первой необходимости, предусмотренной подпунктом "г" пункта 4 </w:t>
      </w:r>
      <w:hyperlink r:id="rId10" w:anchor="6560IO" w:history="1">
        <w:r w:rsidRPr="002A1268">
          <w:rPr>
            <w:rFonts w:ascii="Arial" w:eastAsia="Times New Roman" w:hAnsi="Arial" w:cs="Arial"/>
            <w:color w:val="3451A0"/>
            <w:sz w:val="24"/>
            <w:szCs w:val="24"/>
            <w:u w:val="single"/>
            <w:lang w:eastAsia="ru-RU"/>
          </w:rPr>
          <w:t>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hyperlink>
      <w:r w:rsidRPr="002A1268">
        <w:rPr>
          <w:rFonts w:ascii="Arial" w:eastAsia="Times New Roman" w:hAnsi="Arial" w:cs="Arial"/>
          <w:color w:val="444444"/>
          <w:sz w:val="24"/>
          <w:szCs w:val="24"/>
          <w:lang w:eastAsia="ru-RU"/>
        </w:rPr>
        <w:t>, утвержденных </w:t>
      </w:r>
      <w:hyperlink r:id="rId11" w:anchor="64U0IK" w:history="1">
        <w:r w:rsidRPr="002A1268">
          <w:rPr>
            <w:rFonts w:ascii="Arial" w:eastAsia="Times New Roman" w:hAnsi="Arial" w:cs="Arial"/>
            <w:color w:val="3451A0"/>
            <w:sz w:val="24"/>
            <w:szCs w:val="24"/>
            <w:u w:val="single"/>
            <w:lang w:eastAsia="ru-RU"/>
          </w:rPr>
          <w:t xml:space="preserve">постановлением Правительства Российской Федерации от 28 </w:t>
        </w:r>
        <w:r w:rsidRPr="002A1268">
          <w:rPr>
            <w:rFonts w:ascii="Arial" w:eastAsia="Times New Roman" w:hAnsi="Arial" w:cs="Arial"/>
            <w:color w:val="3451A0"/>
            <w:sz w:val="24"/>
            <w:szCs w:val="24"/>
            <w:u w:val="single"/>
            <w:lang w:eastAsia="ru-RU"/>
          </w:rPr>
          <w:lastRenderedPageBreak/>
          <w:t>декабря 2019 года N 1928</w:t>
        </w:r>
      </w:hyperlink>
      <w:r w:rsidRPr="002A1268">
        <w:rPr>
          <w:rFonts w:ascii="Arial" w:eastAsia="Times New Roman" w:hAnsi="Arial" w:cs="Arial"/>
          <w:color w:val="444444"/>
          <w:sz w:val="24"/>
          <w:szCs w:val="24"/>
          <w:lang w:eastAsia="ru-RU"/>
        </w:rPr>
        <w:t>.</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7. Финансовое обеспечение расходов на оказание социальной помощи гражданам, утратившим жилое помещение, осуществляется за счет средств бюджета Забайкальского края в пределах бюджетных ассигнований, предусмотренных на эти цели законом о бюджете Забайкальского края на очередной финансовый год.</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8. Порядок назначения и выплаты социальной помощи гражданам, утратившим жилое помещение, определяется Правительством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6. Финансовое обеспечение расходов на доставку государственной социальной помощи, социальной помощи для отдельных категорий граждан</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Финансовое обеспечение расходов на доставку государственной социальной помощи, социальной помощи для отдельных категорий граждан, предусмотренных настоящим Законом края, осуществляется за счет средств бюджета Забайкальского края.</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7. Информационное обеспечение оказания государственной социальной помощи, социальной помощи для отдельных категорий граждан</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Информация об оказании государственной социальной помощи, социальной помощи для отдельных категорий граждан в соответствии с настоящим Законом края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в соответствии с </w:t>
      </w:r>
      <w:hyperlink r:id="rId12" w:anchor="7D20K3" w:history="1">
        <w:r w:rsidRPr="002A1268">
          <w:rPr>
            <w:rFonts w:ascii="Arial" w:eastAsia="Times New Roman" w:hAnsi="Arial" w:cs="Arial"/>
            <w:color w:val="3451A0"/>
            <w:sz w:val="24"/>
            <w:szCs w:val="24"/>
            <w:u w:val="single"/>
            <w:lang w:eastAsia="ru-RU"/>
          </w:rPr>
          <w:t>Федеральным законом от 17 июля 1999 года N 178-ФЗ "О государственной социальной помощи"</w:t>
        </w:r>
      </w:hyperlink>
      <w:r w:rsidRPr="002A1268">
        <w:rPr>
          <w:rFonts w:ascii="Arial" w:eastAsia="Times New Roman" w:hAnsi="Arial" w:cs="Arial"/>
          <w:color w:val="444444"/>
          <w:sz w:val="24"/>
          <w:szCs w:val="24"/>
          <w:lang w:eastAsia="ru-RU"/>
        </w:rPr>
        <w:t>.</w:t>
      </w:r>
      <w:r w:rsidRPr="002A1268">
        <w:rPr>
          <w:rFonts w:ascii="Arial" w:eastAsia="Times New Roman" w:hAnsi="Arial" w:cs="Arial"/>
          <w:color w:val="444444"/>
          <w:sz w:val="24"/>
          <w:szCs w:val="24"/>
          <w:lang w:eastAsia="ru-RU"/>
        </w:rPr>
        <w:br/>
      </w:r>
    </w:p>
    <w:p w:rsidR="002A1268" w:rsidRPr="002A1268" w:rsidRDefault="002A1268" w:rsidP="002A1268">
      <w:pPr>
        <w:spacing w:after="240" w:line="240" w:lineRule="auto"/>
        <w:jc w:val="center"/>
        <w:textAlignment w:val="baseline"/>
        <w:outlineLvl w:val="1"/>
        <w:rPr>
          <w:rFonts w:ascii="Arial" w:eastAsia="Times New Roman" w:hAnsi="Arial" w:cs="Arial"/>
          <w:b/>
          <w:bCs/>
          <w:color w:val="444444"/>
          <w:sz w:val="24"/>
          <w:szCs w:val="24"/>
          <w:lang w:eastAsia="ru-RU"/>
        </w:rPr>
      </w:pPr>
      <w:r w:rsidRPr="002A1268">
        <w:rPr>
          <w:rFonts w:ascii="Arial" w:eastAsia="Times New Roman" w:hAnsi="Arial" w:cs="Arial"/>
          <w:b/>
          <w:bCs/>
          <w:color w:val="444444"/>
          <w:sz w:val="24"/>
          <w:szCs w:val="24"/>
          <w:lang w:eastAsia="ru-RU"/>
        </w:rPr>
        <w:br/>
      </w:r>
      <w:r w:rsidRPr="002A1268">
        <w:rPr>
          <w:rFonts w:ascii="Arial" w:eastAsia="Times New Roman" w:hAnsi="Arial" w:cs="Arial"/>
          <w:b/>
          <w:bCs/>
          <w:color w:val="444444"/>
          <w:sz w:val="24"/>
          <w:szCs w:val="24"/>
          <w:lang w:eastAsia="ru-RU"/>
        </w:rPr>
        <w:br/>
        <w:t>Статья 8. Заключительные положения</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1. Со дня вступления в силу настоящего Закона края признать утратившим силу </w:t>
      </w:r>
      <w:hyperlink r:id="rId13" w:history="1">
        <w:r w:rsidRPr="002A1268">
          <w:rPr>
            <w:rFonts w:ascii="Arial" w:eastAsia="Times New Roman" w:hAnsi="Arial" w:cs="Arial"/>
            <w:color w:val="3451A0"/>
            <w:sz w:val="24"/>
            <w:szCs w:val="24"/>
            <w:u w:val="single"/>
            <w:lang w:eastAsia="ru-RU"/>
          </w:rPr>
          <w:t>Закон Забайкальского края от 10 июня 2013 года N 827-ЗЗК "О социальной помощи в Забайкальском крае"</w:t>
        </w:r>
      </w:hyperlink>
      <w:r w:rsidRPr="002A1268">
        <w:rPr>
          <w:rFonts w:ascii="Arial" w:eastAsia="Times New Roman" w:hAnsi="Arial" w:cs="Arial"/>
          <w:color w:val="444444"/>
          <w:sz w:val="24"/>
          <w:szCs w:val="24"/>
          <w:lang w:eastAsia="ru-RU"/>
        </w:rPr>
        <w:t> ("Забайкальский рабочий", 13 июня 2013 года, N 113).</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p>
    <w:p w:rsidR="002A1268" w:rsidRPr="002A1268" w:rsidRDefault="002A1268" w:rsidP="002A1268">
      <w:pPr>
        <w:spacing w:after="0" w:line="240" w:lineRule="auto"/>
        <w:ind w:firstLine="480"/>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t>2. Настоящий Закон края вступает в силу через десять дней после дня его официального опубликования.</w:t>
      </w:r>
      <w:r w:rsidRPr="002A1268">
        <w:rPr>
          <w:rFonts w:ascii="Arial" w:eastAsia="Times New Roman" w:hAnsi="Arial" w:cs="Arial"/>
          <w:color w:val="444444"/>
          <w:sz w:val="24"/>
          <w:szCs w:val="24"/>
          <w:lang w:eastAsia="ru-RU"/>
        </w:rPr>
        <w:br/>
      </w:r>
    </w:p>
    <w:p w:rsidR="002A1268" w:rsidRPr="002A1268" w:rsidRDefault="002A1268" w:rsidP="002A1268">
      <w:pPr>
        <w:spacing w:after="0" w:line="240" w:lineRule="auto"/>
        <w:jc w:val="right"/>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lastRenderedPageBreak/>
        <w:br/>
      </w:r>
      <w:r w:rsidRPr="002A1268">
        <w:rPr>
          <w:rFonts w:ascii="Arial" w:eastAsia="Times New Roman" w:hAnsi="Arial" w:cs="Arial"/>
          <w:color w:val="444444"/>
          <w:sz w:val="24"/>
          <w:szCs w:val="24"/>
          <w:lang w:eastAsia="ru-RU"/>
        </w:rPr>
        <w:br/>
      </w:r>
      <w:proofErr w:type="spellStart"/>
      <w:r w:rsidRPr="002A1268">
        <w:rPr>
          <w:rFonts w:ascii="Arial" w:eastAsia="Times New Roman" w:hAnsi="Arial" w:cs="Arial"/>
          <w:color w:val="444444"/>
          <w:sz w:val="24"/>
          <w:szCs w:val="24"/>
          <w:lang w:eastAsia="ru-RU"/>
        </w:rPr>
        <w:t>И.о</w:t>
      </w:r>
      <w:proofErr w:type="spellEnd"/>
      <w:r w:rsidRPr="002A1268">
        <w:rPr>
          <w:rFonts w:ascii="Arial" w:eastAsia="Times New Roman" w:hAnsi="Arial" w:cs="Arial"/>
          <w:color w:val="444444"/>
          <w:sz w:val="24"/>
          <w:szCs w:val="24"/>
          <w:lang w:eastAsia="ru-RU"/>
        </w:rPr>
        <w:t>. Председателя Законодательного</w:t>
      </w:r>
      <w:r w:rsidRPr="002A1268">
        <w:rPr>
          <w:rFonts w:ascii="Arial" w:eastAsia="Times New Roman" w:hAnsi="Arial" w:cs="Arial"/>
          <w:color w:val="444444"/>
          <w:sz w:val="24"/>
          <w:szCs w:val="24"/>
          <w:lang w:eastAsia="ru-RU"/>
        </w:rPr>
        <w:br/>
        <w:t>Собрания Забайкальского края</w:t>
      </w:r>
      <w:r w:rsidRPr="002A1268">
        <w:rPr>
          <w:rFonts w:ascii="Arial" w:eastAsia="Times New Roman" w:hAnsi="Arial" w:cs="Arial"/>
          <w:color w:val="444444"/>
          <w:sz w:val="24"/>
          <w:szCs w:val="24"/>
          <w:lang w:eastAsia="ru-RU"/>
        </w:rPr>
        <w:br/>
        <w:t>Д.Н.ТЮРЮХАНОВ</w:t>
      </w:r>
      <w:r w:rsidRPr="002A1268">
        <w:rPr>
          <w:rFonts w:ascii="Arial" w:eastAsia="Times New Roman" w:hAnsi="Arial" w:cs="Arial"/>
          <w:color w:val="444444"/>
          <w:sz w:val="24"/>
          <w:szCs w:val="24"/>
          <w:lang w:eastAsia="ru-RU"/>
        </w:rPr>
        <w:br/>
      </w:r>
      <w:r w:rsidRPr="002A1268">
        <w:rPr>
          <w:rFonts w:ascii="Arial" w:eastAsia="Times New Roman" w:hAnsi="Arial" w:cs="Arial"/>
          <w:color w:val="444444"/>
          <w:sz w:val="24"/>
          <w:szCs w:val="24"/>
          <w:lang w:eastAsia="ru-RU"/>
        </w:rPr>
        <w:br/>
        <w:t> Губернатор</w:t>
      </w:r>
      <w:r w:rsidRPr="002A1268">
        <w:rPr>
          <w:rFonts w:ascii="Arial" w:eastAsia="Times New Roman" w:hAnsi="Arial" w:cs="Arial"/>
          <w:color w:val="444444"/>
          <w:sz w:val="24"/>
          <w:szCs w:val="24"/>
          <w:lang w:eastAsia="ru-RU"/>
        </w:rPr>
        <w:br/>
        <w:t> Забайкальского края</w:t>
      </w:r>
      <w:r w:rsidRPr="002A1268">
        <w:rPr>
          <w:rFonts w:ascii="Arial" w:eastAsia="Times New Roman" w:hAnsi="Arial" w:cs="Arial"/>
          <w:color w:val="444444"/>
          <w:sz w:val="24"/>
          <w:szCs w:val="24"/>
          <w:lang w:eastAsia="ru-RU"/>
        </w:rPr>
        <w:br/>
        <w:t> А.М.ОСИПОВ</w:t>
      </w:r>
    </w:p>
    <w:p w:rsidR="002A1268" w:rsidRPr="002A1268" w:rsidRDefault="002A1268" w:rsidP="002A1268">
      <w:pPr>
        <w:spacing w:after="0" w:line="240" w:lineRule="auto"/>
        <w:textAlignment w:val="baseline"/>
        <w:rPr>
          <w:rFonts w:ascii="Arial" w:eastAsia="Times New Roman" w:hAnsi="Arial" w:cs="Arial"/>
          <w:color w:val="444444"/>
          <w:sz w:val="24"/>
          <w:szCs w:val="24"/>
          <w:lang w:eastAsia="ru-RU"/>
        </w:rPr>
      </w:pPr>
      <w:r w:rsidRPr="002A1268">
        <w:rPr>
          <w:rFonts w:ascii="Arial" w:eastAsia="Times New Roman" w:hAnsi="Arial" w:cs="Arial"/>
          <w:color w:val="444444"/>
          <w:sz w:val="24"/>
          <w:szCs w:val="24"/>
          <w:lang w:eastAsia="ru-RU"/>
        </w:rPr>
        <w:br/>
        <w:t>     г. Чита</w:t>
      </w:r>
      <w:r w:rsidRPr="002A1268">
        <w:rPr>
          <w:rFonts w:ascii="Arial" w:eastAsia="Times New Roman" w:hAnsi="Arial" w:cs="Arial"/>
          <w:color w:val="444444"/>
          <w:sz w:val="24"/>
          <w:szCs w:val="24"/>
          <w:lang w:eastAsia="ru-RU"/>
        </w:rPr>
        <w:br/>
        <w:t>     24 февраля 2021 года</w:t>
      </w:r>
      <w:r w:rsidRPr="002A1268">
        <w:rPr>
          <w:rFonts w:ascii="Arial" w:eastAsia="Times New Roman" w:hAnsi="Arial" w:cs="Arial"/>
          <w:color w:val="444444"/>
          <w:sz w:val="24"/>
          <w:szCs w:val="24"/>
          <w:lang w:eastAsia="ru-RU"/>
        </w:rPr>
        <w:br/>
        <w:t>     N 1920-ЗЗК</w:t>
      </w:r>
    </w:p>
    <w:p w:rsidR="00836D45" w:rsidRDefault="00836D45">
      <w:bookmarkStart w:id="0" w:name="_GoBack"/>
      <w:bookmarkEnd w:id="0"/>
    </w:p>
    <w:sectPr w:rsidR="00836D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13C"/>
    <w:rsid w:val="002A1268"/>
    <w:rsid w:val="00836D45"/>
    <w:rsid w:val="00F87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303A4A-5831-419F-A804-14466640A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65513">
      <w:bodyDiv w:val="1"/>
      <w:marLeft w:val="0"/>
      <w:marRight w:val="0"/>
      <w:marTop w:val="0"/>
      <w:marBottom w:val="0"/>
      <w:divBdr>
        <w:top w:val="none" w:sz="0" w:space="0" w:color="auto"/>
        <w:left w:val="none" w:sz="0" w:space="0" w:color="auto"/>
        <w:bottom w:val="none" w:sz="0" w:space="0" w:color="auto"/>
        <w:right w:val="none" w:sz="0" w:space="0" w:color="auto"/>
      </w:divBdr>
      <w:divsChild>
        <w:div w:id="1507862829">
          <w:marLeft w:val="0"/>
          <w:marRight w:val="0"/>
          <w:marTop w:val="0"/>
          <w:marBottom w:val="0"/>
          <w:divBdr>
            <w:top w:val="none" w:sz="0" w:space="0" w:color="auto"/>
            <w:left w:val="none" w:sz="0" w:space="0" w:color="auto"/>
            <w:bottom w:val="none" w:sz="0" w:space="0" w:color="auto"/>
            <w:right w:val="none" w:sz="0" w:space="0" w:color="auto"/>
          </w:divBdr>
          <w:divsChild>
            <w:div w:id="1711417152">
              <w:marLeft w:val="0"/>
              <w:marRight w:val="0"/>
              <w:marTop w:val="0"/>
              <w:marBottom w:val="0"/>
              <w:divBdr>
                <w:top w:val="none" w:sz="0" w:space="0" w:color="auto"/>
                <w:left w:val="none" w:sz="0" w:space="0" w:color="auto"/>
                <w:bottom w:val="none" w:sz="0" w:space="0" w:color="auto"/>
                <w:right w:val="none" w:sz="0" w:space="0" w:color="auto"/>
              </w:divBdr>
              <w:divsChild>
                <w:div w:id="87958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01760">
          <w:marLeft w:val="0"/>
          <w:marRight w:val="0"/>
          <w:marTop w:val="0"/>
          <w:marBottom w:val="0"/>
          <w:divBdr>
            <w:top w:val="none" w:sz="0" w:space="0" w:color="auto"/>
            <w:left w:val="none" w:sz="0" w:space="0" w:color="auto"/>
            <w:bottom w:val="none" w:sz="0" w:space="0" w:color="auto"/>
            <w:right w:val="none" w:sz="0" w:space="0" w:color="auto"/>
          </w:divBdr>
          <w:divsChild>
            <w:div w:id="1835877790">
              <w:marLeft w:val="0"/>
              <w:marRight w:val="0"/>
              <w:marTop w:val="0"/>
              <w:marBottom w:val="0"/>
              <w:divBdr>
                <w:top w:val="none" w:sz="0" w:space="0" w:color="auto"/>
                <w:left w:val="none" w:sz="0" w:space="0" w:color="auto"/>
                <w:bottom w:val="none" w:sz="0" w:space="0" w:color="auto"/>
                <w:right w:val="none" w:sz="0" w:space="0" w:color="auto"/>
              </w:divBdr>
              <w:divsChild>
                <w:div w:id="114165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352162" TargetMode="External"/><Relationship Id="rId13" Type="http://schemas.openxmlformats.org/officeDocument/2006/relationships/hyperlink" Target="https://docs.cntd.ru/document/922231290" TargetMode="External"/><Relationship Id="rId3" Type="http://schemas.openxmlformats.org/officeDocument/2006/relationships/webSettings" Target="webSettings.xml"/><Relationship Id="rId7" Type="http://schemas.openxmlformats.org/officeDocument/2006/relationships/hyperlink" Target="https://docs.cntd.ru/document/901821169" TargetMode="External"/><Relationship Id="rId12" Type="http://schemas.openxmlformats.org/officeDocument/2006/relationships/hyperlink" Target="https://docs.cntd.ru/document/90173883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cntd.ru/document/901744603" TargetMode="External"/><Relationship Id="rId11" Type="http://schemas.openxmlformats.org/officeDocument/2006/relationships/hyperlink" Target="https://docs.cntd.ru/document/564089575" TargetMode="External"/><Relationship Id="rId5" Type="http://schemas.openxmlformats.org/officeDocument/2006/relationships/hyperlink" Target="https://docs.cntd.ru/document/901738835" TargetMode="External"/><Relationship Id="rId15" Type="http://schemas.openxmlformats.org/officeDocument/2006/relationships/theme" Target="theme/theme1.xml"/><Relationship Id="rId10" Type="http://schemas.openxmlformats.org/officeDocument/2006/relationships/hyperlink" Target="https://docs.cntd.ru/document/564089575" TargetMode="External"/><Relationship Id="rId4" Type="http://schemas.openxmlformats.org/officeDocument/2006/relationships/hyperlink" Target="https://docs.cntd.ru/document/574830483" TargetMode="External"/><Relationship Id="rId9" Type="http://schemas.openxmlformats.org/officeDocument/2006/relationships/hyperlink" Target="https://docs.cntd.ru/document/57483048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2769</Words>
  <Characters>15785</Characters>
  <Application>Microsoft Office Word</Application>
  <DocSecurity>0</DocSecurity>
  <Lines>131</Lines>
  <Paragraphs>37</Paragraphs>
  <ScaleCrop>false</ScaleCrop>
  <Company/>
  <LinksUpToDate>false</LinksUpToDate>
  <CharactersWithSpaces>18517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3</cp:revision>
  <dcterms:created xsi:type="dcterms:W3CDTF">2022-01-17T01:59:00Z</dcterms:created>
  <dcterms:modified xsi:type="dcterms:W3CDTF">2022-01-17T02:00:00Z</dcterms:modified>
</cp:coreProperties>
</file>